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241" w:type="pct"/>
        <w:tblLayout w:type="fixed"/>
        <w:tblLook w:val="04A0" w:firstRow="1" w:lastRow="0" w:firstColumn="1" w:lastColumn="0" w:noHBand="0" w:noVBand="1"/>
      </w:tblPr>
      <w:tblGrid>
        <w:gridCol w:w="850"/>
        <w:gridCol w:w="1567"/>
        <w:gridCol w:w="1134"/>
        <w:gridCol w:w="1136"/>
        <w:gridCol w:w="1417"/>
        <w:gridCol w:w="1415"/>
        <w:gridCol w:w="1136"/>
        <w:gridCol w:w="844"/>
      </w:tblGrid>
      <w:tr w:rsidR="005C132A" w:rsidRPr="00C44B08" w:rsidTr="006C1FA1">
        <w:trPr>
          <w:trHeight w:val="708"/>
        </w:trPr>
        <w:tc>
          <w:tcPr>
            <w:tcW w:w="5000" w:type="pct"/>
            <w:gridSpan w:val="8"/>
          </w:tcPr>
          <w:p w:rsidR="005C132A" w:rsidRPr="008C3D44" w:rsidRDefault="00B00974" w:rsidP="006F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BF5D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B61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C132A" w:rsidRPr="008C3D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ROK</w:t>
            </w:r>
          </w:p>
          <w:p w:rsidR="005C132A" w:rsidRPr="00C44B08" w:rsidRDefault="00BF5D04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5C132A"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5C132A" w:rsidRPr="008C3D44" w:rsidTr="00FA4061">
        <w:trPr>
          <w:trHeight w:val="357"/>
        </w:trPr>
        <w:tc>
          <w:tcPr>
            <w:tcW w:w="447" w:type="pct"/>
            <w:vMerge w:val="restart"/>
            <w:vAlign w:val="center"/>
          </w:tcPr>
          <w:p w:rsidR="005C132A" w:rsidRPr="008C3D44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5C132A" w:rsidRPr="008C3D44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132A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C132A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5C132A" w:rsidRPr="00661E9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5C132A" w:rsidRPr="00C44B08" w:rsidTr="006C1FA1">
        <w:tc>
          <w:tcPr>
            <w:tcW w:w="447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32A" w:rsidRPr="008C3D44" w:rsidTr="006C1FA1">
        <w:tc>
          <w:tcPr>
            <w:tcW w:w="44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B00974" w:rsidRPr="00C44B08" w:rsidTr="006C1FA1">
        <w:trPr>
          <w:trHeight w:val="357"/>
        </w:trPr>
        <w:tc>
          <w:tcPr>
            <w:tcW w:w="5000" w:type="pct"/>
            <w:gridSpan w:val="8"/>
          </w:tcPr>
          <w:p w:rsidR="00B00974" w:rsidRPr="00961A90" w:rsidRDefault="00BF5D04" w:rsidP="00B009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1A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Opieka i edukacja terapeutyczna w chorobach przewlekłych – zajęcia praktyczne</w:t>
            </w:r>
          </w:p>
        </w:tc>
      </w:tr>
      <w:tr w:rsidR="00BF5D04" w:rsidRPr="00C44B08" w:rsidTr="006C1FA1">
        <w:tc>
          <w:tcPr>
            <w:tcW w:w="447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B.U58</w:t>
            </w:r>
          </w:p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B.U13</w:t>
            </w:r>
          </w:p>
        </w:tc>
        <w:tc>
          <w:tcPr>
            <w:tcW w:w="825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Sposoby radzenia sobie </w:t>
            </w:r>
            <w:r w:rsidR="004D03C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sytuacjach trudnych. Sposoby radzenia sobie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chorobie przewlekłej, nieuleczalnej oraz zaburzeniach zachowania. </w:t>
            </w:r>
            <w:r w:rsidR="004D03C7">
              <w:rPr>
                <w:rFonts w:ascii="Times New Roman" w:hAnsi="Times New Roman" w:cs="Times New Roman"/>
                <w:sz w:val="18"/>
                <w:szCs w:val="18"/>
              </w:rPr>
              <w:t xml:space="preserve">Stres wywołany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chorobą - bliższe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03C7">
              <w:rPr>
                <w:rFonts w:ascii="Times New Roman" w:hAnsi="Times New Roman" w:cs="Times New Roman"/>
                <w:sz w:val="18"/>
                <w:szCs w:val="18"/>
              </w:rPr>
              <w:t xml:space="preserve">i dalsze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konsekwencje choroby</w:t>
            </w:r>
          </w:p>
        </w:tc>
        <w:tc>
          <w:tcPr>
            <w:tcW w:w="597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D04" w:rsidRPr="00C44B08" w:rsidTr="006C1FA1">
        <w:tc>
          <w:tcPr>
            <w:tcW w:w="447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B.U57</w:t>
            </w:r>
          </w:p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</w:t>
            </w:r>
          </w:p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w sytuacjach kryzysowych jednostki i rodziny</w:t>
            </w:r>
          </w:p>
        </w:tc>
        <w:tc>
          <w:tcPr>
            <w:tcW w:w="597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D04" w:rsidRPr="00C44B08" w:rsidTr="006C1FA1">
        <w:tc>
          <w:tcPr>
            <w:tcW w:w="447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B.U59</w:t>
            </w:r>
          </w:p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Specyfika promocji zdrowia i edukacji zdrowotnej realizowana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populacji osób dorosłych </w:t>
            </w:r>
            <w:r w:rsidR="004D03C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starszych</w:t>
            </w:r>
          </w:p>
        </w:tc>
        <w:tc>
          <w:tcPr>
            <w:tcW w:w="597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D04" w:rsidRPr="00C44B08" w:rsidTr="006C1FA1">
        <w:tc>
          <w:tcPr>
            <w:tcW w:w="447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B.U57</w:t>
            </w:r>
          </w:p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Stand</w:t>
            </w:r>
            <w:r w:rsidR="004D03C7">
              <w:rPr>
                <w:rFonts w:ascii="Times New Roman" w:hAnsi="Times New Roman" w:cs="Times New Roman"/>
                <w:sz w:val="18"/>
                <w:szCs w:val="18"/>
              </w:rPr>
              <w:t xml:space="preserve">ard opieki nad pacjentem chorym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psychicznie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z wybraną jednostką chorobową. Proces pielęgnowania</w:t>
            </w:r>
          </w:p>
        </w:tc>
        <w:tc>
          <w:tcPr>
            <w:tcW w:w="597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D04" w:rsidRPr="00C44B08" w:rsidTr="006C1FA1">
        <w:tc>
          <w:tcPr>
            <w:tcW w:w="447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B.U61</w:t>
            </w:r>
          </w:p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Standard opieki nad pacjentem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zaburzeniami układu nerwowego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br/>
              <w:t>w wybranych jednostkach chorobowych. Proces pielęgnowania</w:t>
            </w:r>
          </w:p>
        </w:tc>
        <w:tc>
          <w:tcPr>
            <w:tcW w:w="597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D04" w:rsidRPr="00C44B08" w:rsidTr="006C1FA1">
        <w:tc>
          <w:tcPr>
            <w:tcW w:w="447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B.U60</w:t>
            </w:r>
          </w:p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Rozmowa terapeutyczna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z pacjentem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br/>
              <w:t>i jego rodziną</w:t>
            </w:r>
          </w:p>
        </w:tc>
        <w:tc>
          <w:tcPr>
            <w:tcW w:w="597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D04" w:rsidRPr="00C44B08" w:rsidTr="006C1FA1">
        <w:tc>
          <w:tcPr>
            <w:tcW w:w="447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B.U61</w:t>
            </w:r>
          </w:p>
        </w:tc>
        <w:tc>
          <w:tcPr>
            <w:tcW w:w="825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Stany zagrożenia życia u chorych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03C7">
              <w:rPr>
                <w:rFonts w:ascii="Times New Roman" w:hAnsi="Times New Roman" w:cs="Times New Roman"/>
                <w:sz w:val="18"/>
                <w:szCs w:val="18"/>
              </w:rPr>
              <w:t xml:space="preserve">z zaburzeniami układu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nerwowego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br/>
              <w:t>i zaburzeniami psychicznymi. Podejmowanie odpowiednie działania</w:t>
            </w:r>
          </w:p>
        </w:tc>
        <w:tc>
          <w:tcPr>
            <w:tcW w:w="597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D04" w:rsidRPr="00C44B08" w:rsidTr="006C1FA1">
        <w:tc>
          <w:tcPr>
            <w:tcW w:w="447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B.U58</w:t>
            </w:r>
          </w:p>
        </w:tc>
        <w:tc>
          <w:tcPr>
            <w:tcW w:w="825" w:type="pct"/>
          </w:tcPr>
          <w:p w:rsidR="00BF5D04" w:rsidRPr="00BF5D04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Współpraca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 xml:space="preserve">w zespole </w:t>
            </w:r>
            <w:proofErr w:type="spellStart"/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interdyscyplina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rnym</w:t>
            </w:r>
            <w:proofErr w:type="spellEnd"/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, 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owadzenie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zindywidualizo-wanej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kompleksowej opieki pielęgniar</w:t>
            </w:r>
            <w:r w:rsidR="00CA2F61">
              <w:rPr>
                <w:rFonts w:ascii="Times New Roman" w:hAnsi="Times New Roman" w:cs="Times New Roman"/>
                <w:sz w:val="18"/>
                <w:szCs w:val="18"/>
              </w:rPr>
              <w:t xml:space="preserve">skiej nad pacjentami przewlekle </w:t>
            </w:r>
            <w:r w:rsidRPr="00BF5D04">
              <w:rPr>
                <w:rFonts w:ascii="Times New Roman" w:hAnsi="Times New Roman" w:cs="Times New Roman"/>
                <w:sz w:val="18"/>
                <w:szCs w:val="18"/>
              </w:rPr>
              <w:t>chorymi</w:t>
            </w:r>
          </w:p>
        </w:tc>
        <w:tc>
          <w:tcPr>
            <w:tcW w:w="597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F5D04" w:rsidRPr="00C44B08" w:rsidRDefault="00BF5D04" w:rsidP="00BF5D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c>
          <w:tcPr>
            <w:tcW w:w="1272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0221AB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</w:t>
            </w:r>
            <w:r w:rsidR="00BF5D04">
              <w:rPr>
                <w:rFonts w:ascii="Times New Roman" w:hAnsi="Times New Roman" w:cs="Times New Roman"/>
                <w:b/>
                <w:sz w:val="20"/>
                <w:szCs w:val="20"/>
              </w:rPr>
              <w:t>zajęć praktycznych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="00F729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4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3213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661E9D" w:rsidTr="006C1FA1">
        <w:tc>
          <w:tcPr>
            <w:tcW w:w="5000" w:type="pct"/>
            <w:gridSpan w:val="8"/>
          </w:tcPr>
          <w:p w:rsidR="00B00974" w:rsidRPr="00661E9D" w:rsidRDefault="004D03C7" w:rsidP="00B009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03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Zasady terapii w onkologii – zajęcia praktyczne</w:t>
            </w:r>
          </w:p>
        </w:tc>
      </w:tr>
      <w:tr w:rsidR="00B00974" w:rsidRPr="008C3D44" w:rsidTr="00FA4061">
        <w:trPr>
          <w:trHeight w:val="324"/>
        </w:trPr>
        <w:tc>
          <w:tcPr>
            <w:tcW w:w="447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447" w:type="pct"/>
            <w:vMerge/>
          </w:tcPr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661E9D" w:rsidTr="006C1FA1">
        <w:tc>
          <w:tcPr>
            <w:tcW w:w="447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4D03C7" w:rsidRPr="00C44B08" w:rsidTr="006C1FA1">
        <w:tc>
          <w:tcPr>
            <w:tcW w:w="447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B.U37</w:t>
            </w:r>
          </w:p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B.U39</w:t>
            </w:r>
          </w:p>
        </w:tc>
        <w:tc>
          <w:tcPr>
            <w:tcW w:w="825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 xml:space="preserve">Obserwacja pacjenta z chorobą nowotworową. Udział w procesie diagnozowania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A2F61">
              <w:rPr>
                <w:rFonts w:ascii="Times New Roman" w:hAnsi="Times New Roman" w:cs="Times New Roman"/>
                <w:sz w:val="18"/>
                <w:szCs w:val="18"/>
              </w:rPr>
              <w:t xml:space="preserve">i terapii. </w:t>
            </w:r>
          </w:p>
        </w:tc>
        <w:tc>
          <w:tcPr>
            <w:tcW w:w="597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3C7" w:rsidRPr="00C44B08" w:rsidTr="006C1FA1">
        <w:tc>
          <w:tcPr>
            <w:tcW w:w="447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B.U46</w:t>
            </w:r>
          </w:p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B.U47</w:t>
            </w:r>
          </w:p>
        </w:tc>
        <w:tc>
          <w:tcPr>
            <w:tcW w:w="825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Kliniczna oc</w:t>
            </w:r>
            <w:r w:rsidR="00CA2F61">
              <w:rPr>
                <w:rFonts w:ascii="Times New Roman" w:hAnsi="Times New Roman" w:cs="Times New Roman"/>
                <w:sz w:val="18"/>
                <w:szCs w:val="18"/>
              </w:rPr>
              <w:t xml:space="preserve">ena bólu. Pielęgnowanie chorego </w:t>
            </w: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cierpiącego ból. Prowadzenie wsparcia.</w:t>
            </w:r>
          </w:p>
        </w:tc>
        <w:tc>
          <w:tcPr>
            <w:tcW w:w="597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3C7" w:rsidRPr="00C44B08" w:rsidTr="006C1FA1">
        <w:tc>
          <w:tcPr>
            <w:tcW w:w="447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B.U38</w:t>
            </w:r>
          </w:p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B.U47</w:t>
            </w:r>
          </w:p>
        </w:tc>
        <w:tc>
          <w:tcPr>
            <w:tcW w:w="825" w:type="pct"/>
          </w:tcPr>
          <w:p w:rsidR="00CA2F61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nad pacjentem </w:t>
            </w:r>
          </w:p>
          <w:p w:rsidR="004D03C7" w:rsidRPr="004D03C7" w:rsidRDefault="00CA2F61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="004D03C7" w:rsidRPr="004D03C7">
              <w:rPr>
                <w:rFonts w:ascii="Times New Roman" w:hAnsi="Times New Roman" w:cs="Times New Roman"/>
                <w:sz w:val="18"/>
                <w:szCs w:val="18"/>
              </w:rPr>
              <w:t>trakcie radi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oterapii, chemioterapii.</w:t>
            </w:r>
            <w:r w:rsidR="004D03C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Farmakoterapia </w:t>
            </w:r>
            <w:r w:rsidR="004D03C7" w:rsidRPr="004D03C7">
              <w:rPr>
                <w:rFonts w:ascii="Times New Roman" w:hAnsi="Times New Roman" w:cs="Times New Roman"/>
                <w:sz w:val="18"/>
                <w:szCs w:val="18"/>
              </w:rPr>
              <w:t xml:space="preserve">onkologicznej. </w:t>
            </w:r>
          </w:p>
        </w:tc>
        <w:tc>
          <w:tcPr>
            <w:tcW w:w="597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3C7" w:rsidRPr="00C44B08" w:rsidTr="006C1FA1">
        <w:tc>
          <w:tcPr>
            <w:tcW w:w="447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B.U37</w:t>
            </w:r>
          </w:p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B.U47</w:t>
            </w:r>
          </w:p>
        </w:tc>
        <w:tc>
          <w:tcPr>
            <w:tcW w:w="825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Opieka pielęgniarska nad pacjentem onkologicznym leczonym chirurgicznie</w:t>
            </w:r>
          </w:p>
        </w:tc>
        <w:tc>
          <w:tcPr>
            <w:tcW w:w="597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c>
          <w:tcPr>
            <w:tcW w:w="1272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93B" w:rsidRPr="00C44B08" w:rsidRDefault="00B00974" w:rsidP="004D0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3213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1C06CB" w:rsidTr="006C1FA1">
        <w:tc>
          <w:tcPr>
            <w:tcW w:w="5000" w:type="pct"/>
            <w:gridSpan w:val="8"/>
          </w:tcPr>
          <w:p w:rsidR="0031765D" w:rsidRPr="004D03C7" w:rsidRDefault="004D03C7" w:rsidP="0031765D">
            <w:pPr>
              <w:tabs>
                <w:tab w:val="left" w:pos="601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03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Zaburzenia metaboliczne – zajęcia praktyczne</w:t>
            </w:r>
          </w:p>
        </w:tc>
      </w:tr>
      <w:tr w:rsidR="00B00974" w:rsidRPr="008C3D44" w:rsidTr="00FA4061">
        <w:trPr>
          <w:trHeight w:val="324"/>
        </w:trPr>
        <w:tc>
          <w:tcPr>
            <w:tcW w:w="447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447" w:type="pct"/>
            <w:vMerge/>
          </w:tcPr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1C06CB" w:rsidTr="006C1FA1">
        <w:tc>
          <w:tcPr>
            <w:tcW w:w="447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4D03C7" w:rsidRPr="00C44B08" w:rsidTr="006C1FA1">
        <w:tc>
          <w:tcPr>
            <w:tcW w:w="447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B.U11</w:t>
            </w:r>
          </w:p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B.U39</w:t>
            </w:r>
          </w:p>
        </w:tc>
        <w:tc>
          <w:tcPr>
            <w:tcW w:w="825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nad pacjentem dorosłym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z wybranymi schorzeniami</w:t>
            </w:r>
          </w:p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 xml:space="preserve">metabolicznymi. Udział w procesie diagnostyki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i leczenia.</w:t>
            </w:r>
          </w:p>
        </w:tc>
        <w:tc>
          <w:tcPr>
            <w:tcW w:w="597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3C7" w:rsidRPr="00C44B08" w:rsidTr="006C1FA1">
        <w:tc>
          <w:tcPr>
            <w:tcW w:w="447" w:type="pct"/>
          </w:tcPr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B.U12</w:t>
            </w:r>
          </w:p>
          <w:p w:rsidR="004D03C7" w:rsidRPr="004D03C7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B.U18</w:t>
            </w:r>
          </w:p>
        </w:tc>
        <w:tc>
          <w:tcPr>
            <w:tcW w:w="825" w:type="pct"/>
          </w:tcPr>
          <w:p w:rsidR="00CA2F61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nad dzieckiem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D03C7">
              <w:rPr>
                <w:rFonts w:ascii="Times New Roman" w:hAnsi="Times New Roman" w:cs="Times New Roman"/>
                <w:sz w:val="18"/>
                <w:szCs w:val="18"/>
              </w:rPr>
              <w:t>z wybranymi schorzeniami metabolicznymi</w:t>
            </w:r>
            <w:r w:rsidR="00CA2F61">
              <w:rPr>
                <w:rFonts w:ascii="Times New Roman" w:hAnsi="Times New Roman" w:cs="Times New Roman"/>
                <w:sz w:val="18"/>
                <w:szCs w:val="18"/>
              </w:rPr>
              <w:t>. Udział w procesie diagnostyki</w:t>
            </w:r>
          </w:p>
          <w:p w:rsidR="004D03C7" w:rsidRPr="004D03C7" w:rsidRDefault="00CA2F61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="004D03C7" w:rsidRPr="004D03C7">
              <w:rPr>
                <w:rFonts w:ascii="Times New Roman" w:hAnsi="Times New Roman" w:cs="Times New Roman"/>
                <w:sz w:val="18"/>
                <w:szCs w:val="18"/>
              </w:rPr>
              <w:t>leczenia.</w:t>
            </w:r>
          </w:p>
        </w:tc>
        <w:tc>
          <w:tcPr>
            <w:tcW w:w="597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4D03C7" w:rsidRPr="00C44B08" w:rsidRDefault="004D03C7" w:rsidP="004D0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c>
          <w:tcPr>
            <w:tcW w:w="1272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4D03C7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</w:t>
            </w:r>
            <w:r w:rsidR="003F4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zajęć praktycznych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3213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CA2F61" w:rsidRDefault="00CA2F61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2FBE" w:rsidRDefault="006F2FBE"/>
    <w:sectPr w:rsidR="006F2FBE" w:rsidSect="001F14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8D" w:rsidRDefault="00B81D8D" w:rsidP="00161BA7">
      <w:pPr>
        <w:spacing w:after="0" w:line="240" w:lineRule="auto"/>
      </w:pPr>
      <w:r>
        <w:separator/>
      </w:r>
    </w:p>
  </w:endnote>
  <w:endnote w:type="continuationSeparator" w:id="0">
    <w:p w:rsidR="00B81D8D" w:rsidRDefault="00B81D8D" w:rsidP="0016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8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1BA7" w:rsidRDefault="001F14A0">
        <w:pPr>
          <w:pStyle w:val="Stopka"/>
          <w:jc w:val="right"/>
        </w:pPr>
        <w:r>
          <w:fldChar w:fldCharType="begin"/>
        </w:r>
        <w:r w:rsidR="00161BA7">
          <w:instrText xml:space="preserve"> PAGE   \* MERGEFORMAT </w:instrText>
        </w:r>
        <w:r>
          <w:fldChar w:fldCharType="separate"/>
        </w:r>
        <w:r w:rsidR="003F44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1BA7" w:rsidRDefault="00161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8D" w:rsidRDefault="00B81D8D" w:rsidP="00161BA7">
      <w:pPr>
        <w:spacing w:after="0" w:line="240" w:lineRule="auto"/>
      </w:pPr>
      <w:r>
        <w:separator/>
      </w:r>
    </w:p>
  </w:footnote>
  <w:footnote w:type="continuationSeparator" w:id="0">
    <w:p w:rsidR="00B81D8D" w:rsidRDefault="00B81D8D" w:rsidP="0016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EB"/>
    <w:rsid w:val="000221AB"/>
    <w:rsid w:val="000402BB"/>
    <w:rsid w:val="0006130A"/>
    <w:rsid w:val="000B2FBB"/>
    <w:rsid w:val="00161BA7"/>
    <w:rsid w:val="00191105"/>
    <w:rsid w:val="001961E8"/>
    <w:rsid w:val="001F14A0"/>
    <w:rsid w:val="002C22BF"/>
    <w:rsid w:val="0031765D"/>
    <w:rsid w:val="00336088"/>
    <w:rsid w:val="003E5D7D"/>
    <w:rsid w:val="003F445A"/>
    <w:rsid w:val="00404AF8"/>
    <w:rsid w:val="004D03C7"/>
    <w:rsid w:val="00541423"/>
    <w:rsid w:val="005C132A"/>
    <w:rsid w:val="005F1894"/>
    <w:rsid w:val="006A7456"/>
    <w:rsid w:val="006C1FA1"/>
    <w:rsid w:val="006F2FBE"/>
    <w:rsid w:val="007C093B"/>
    <w:rsid w:val="00876DB9"/>
    <w:rsid w:val="008F0B04"/>
    <w:rsid w:val="00952CB7"/>
    <w:rsid w:val="00961A90"/>
    <w:rsid w:val="00964410"/>
    <w:rsid w:val="009A0EEB"/>
    <w:rsid w:val="00A07A4C"/>
    <w:rsid w:val="00AC66DB"/>
    <w:rsid w:val="00B00974"/>
    <w:rsid w:val="00B61592"/>
    <w:rsid w:val="00B81D8D"/>
    <w:rsid w:val="00BD2FBB"/>
    <w:rsid w:val="00BD599F"/>
    <w:rsid w:val="00BF5D04"/>
    <w:rsid w:val="00C2188B"/>
    <w:rsid w:val="00CA2F61"/>
    <w:rsid w:val="00F14D05"/>
    <w:rsid w:val="00F72998"/>
    <w:rsid w:val="00FA4061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57C6"/>
  <w15:docId w15:val="{A23FCE4B-9D1D-4697-8589-156D89F6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5C132A"/>
  </w:style>
  <w:style w:type="paragraph" w:styleId="Nagwek">
    <w:name w:val="header"/>
    <w:basedOn w:val="Normalny"/>
    <w:link w:val="Nagwek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32A"/>
  </w:style>
  <w:style w:type="paragraph" w:styleId="Stopka">
    <w:name w:val="footer"/>
    <w:basedOn w:val="Normalny"/>
    <w:link w:val="Stopka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6C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4D9A-5438-48E7-99AB-E90022E2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3</cp:revision>
  <dcterms:created xsi:type="dcterms:W3CDTF">2026-02-10T13:04:00Z</dcterms:created>
  <dcterms:modified xsi:type="dcterms:W3CDTF">2026-02-13T12:01:00Z</dcterms:modified>
</cp:coreProperties>
</file>